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953A9" w14:textId="052DC933" w:rsidR="00D24CDE" w:rsidRDefault="00DA39F9" w:rsidP="00DA39F9">
      <w:pPr>
        <w:jc w:val="center"/>
        <w:rPr>
          <w:b/>
          <w:bCs/>
          <w:sz w:val="40"/>
          <w:szCs w:val="40"/>
          <w:u w:val="single"/>
        </w:rPr>
      </w:pPr>
      <w:r w:rsidRPr="009E32D2">
        <w:rPr>
          <w:b/>
          <w:bCs/>
          <w:sz w:val="40"/>
          <w:szCs w:val="40"/>
          <w:u w:val="single"/>
        </w:rPr>
        <w:t>Reading and Resource List</w:t>
      </w:r>
    </w:p>
    <w:p w14:paraId="488C6492" w14:textId="77777777" w:rsidR="00A93888" w:rsidRPr="009E32D2" w:rsidRDefault="00A93888" w:rsidP="00DA39F9">
      <w:pPr>
        <w:jc w:val="center"/>
        <w:rPr>
          <w:b/>
          <w:bCs/>
          <w:sz w:val="40"/>
          <w:szCs w:val="40"/>
          <w:u w:val="single"/>
        </w:rPr>
      </w:pPr>
    </w:p>
    <w:p w14:paraId="0271231D" w14:textId="658A22BD" w:rsidR="00DA39F9" w:rsidRPr="009E32D2" w:rsidRDefault="00DA39F9" w:rsidP="00DA39F9">
      <w:pPr>
        <w:rPr>
          <w:b/>
          <w:bCs/>
          <w:sz w:val="36"/>
          <w:szCs w:val="36"/>
          <w:u w:val="single"/>
        </w:rPr>
      </w:pPr>
      <w:r w:rsidRPr="009E32D2">
        <w:rPr>
          <w:b/>
          <w:bCs/>
          <w:sz w:val="36"/>
          <w:szCs w:val="36"/>
          <w:u w:val="single"/>
        </w:rPr>
        <w:t>Care for the Caregiver</w:t>
      </w:r>
    </w:p>
    <w:p w14:paraId="3BF6C6CA" w14:textId="61C1CC8D" w:rsidR="00DA39F9" w:rsidRPr="00B41D31" w:rsidRDefault="00DA39F9" w:rsidP="009E32D2">
      <w:pPr>
        <w:pStyle w:val="ListParagraph"/>
        <w:numPr>
          <w:ilvl w:val="0"/>
          <w:numId w:val="4"/>
        </w:numPr>
        <w:rPr>
          <w:sz w:val="26"/>
          <w:szCs w:val="26"/>
          <w:u w:val="single"/>
        </w:rPr>
      </w:pPr>
      <w:r w:rsidRPr="00B41D31">
        <w:rPr>
          <w:sz w:val="26"/>
          <w:szCs w:val="26"/>
        </w:rPr>
        <w:t xml:space="preserve"> </w:t>
      </w:r>
      <w:r w:rsidRPr="00B41D31">
        <w:rPr>
          <w:i/>
          <w:iCs/>
          <w:sz w:val="26"/>
          <w:szCs w:val="26"/>
        </w:rPr>
        <w:t xml:space="preserve">A Nest in the Stream; Lessons </w:t>
      </w:r>
      <w:r w:rsidR="00F63BA4" w:rsidRPr="00B41D31">
        <w:rPr>
          <w:i/>
          <w:iCs/>
          <w:sz w:val="26"/>
          <w:szCs w:val="26"/>
        </w:rPr>
        <w:t xml:space="preserve">from Nature </w:t>
      </w:r>
      <w:r w:rsidRPr="00B41D31">
        <w:rPr>
          <w:i/>
          <w:iCs/>
          <w:sz w:val="26"/>
          <w:szCs w:val="26"/>
        </w:rPr>
        <w:t>on Being with Pain</w:t>
      </w:r>
      <w:r w:rsidRPr="00B41D31">
        <w:rPr>
          <w:sz w:val="26"/>
          <w:szCs w:val="26"/>
        </w:rPr>
        <w:t xml:space="preserve"> by Dr. </w:t>
      </w:r>
      <w:r w:rsidR="00F63BA4" w:rsidRPr="00B41D31">
        <w:rPr>
          <w:sz w:val="26"/>
          <w:szCs w:val="26"/>
        </w:rPr>
        <w:t>Michael</w:t>
      </w:r>
      <w:r w:rsidRPr="00B41D31">
        <w:rPr>
          <w:sz w:val="26"/>
          <w:szCs w:val="26"/>
        </w:rPr>
        <w:t xml:space="preserve"> Kearney</w:t>
      </w:r>
    </w:p>
    <w:p w14:paraId="0289E06A" w14:textId="0BBF4848" w:rsidR="00DA39F9" w:rsidRPr="00B41D31" w:rsidRDefault="00DA39F9" w:rsidP="009E32D2">
      <w:pPr>
        <w:pStyle w:val="ListParagraph"/>
        <w:numPr>
          <w:ilvl w:val="0"/>
          <w:numId w:val="4"/>
        </w:numPr>
        <w:rPr>
          <w:b/>
          <w:bCs/>
          <w:sz w:val="26"/>
          <w:szCs w:val="26"/>
          <w:u w:val="single"/>
        </w:rPr>
      </w:pPr>
      <w:r w:rsidRPr="00B41D31">
        <w:rPr>
          <w:i/>
          <w:iCs/>
          <w:sz w:val="26"/>
          <w:szCs w:val="26"/>
        </w:rPr>
        <w:t xml:space="preserve">Kitchen Table Wisdom </w:t>
      </w:r>
      <w:r w:rsidRPr="00B41D31">
        <w:rPr>
          <w:sz w:val="26"/>
          <w:szCs w:val="26"/>
        </w:rPr>
        <w:t xml:space="preserve">and </w:t>
      </w:r>
      <w:r w:rsidRPr="00B41D31">
        <w:rPr>
          <w:i/>
          <w:iCs/>
          <w:sz w:val="26"/>
          <w:szCs w:val="26"/>
        </w:rPr>
        <w:t xml:space="preserve">My Grandfather’s Blessings </w:t>
      </w:r>
      <w:r w:rsidRPr="00B41D31">
        <w:rPr>
          <w:sz w:val="26"/>
          <w:szCs w:val="26"/>
        </w:rPr>
        <w:t xml:space="preserve">by Dr. Racheal Naomi </w:t>
      </w:r>
      <w:proofErr w:type="spellStart"/>
      <w:r w:rsidRPr="00B41D31">
        <w:rPr>
          <w:sz w:val="26"/>
          <w:szCs w:val="26"/>
        </w:rPr>
        <w:t>Remen</w:t>
      </w:r>
      <w:proofErr w:type="spellEnd"/>
    </w:p>
    <w:p w14:paraId="79E3074C" w14:textId="34A261B5" w:rsidR="00F63BA4" w:rsidRPr="00B41D31" w:rsidRDefault="00DA39F9" w:rsidP="009E32D2">
      <w:pPr>
        <w:pStyle w:val="ListParagraph"/>
        <w:numPr>
          <w:ilvl w:val="0"/>
          <w:numId w:val="4"/>
        </w:numPr>
        <w:rPr>
          <w:b/>
          <w:bCs/>
          <w:sz w:val="26"/>
          <w:szCs w:val="26"/>
          <w:u w:val="single"/>
        </w:rPr>
      </w:pPr>
      <w:r w:rsidRPr="00B41D31">
        <w:rPr>
          <w:sz w:val="26"/>
          <w:szCs w:val="26"/>
        </w:rPr>
        <w:t>Dr. Alan Wolfelt’s work</w:t>
      </w:r>
      <w:r w:rsidR="009E32D2" w:rsidRPr="00B41D31">
        <w:rPr>
          <w:sz w:val="26"/>
          <w:szCs w:val="26"/>
        </w:rPr>
        <w:t>:</w:t>
      </w:r>
      <w:r w:rsidRPr="00B41D31">
        <w:rPr>
          <w:sz w:val="26"/>
          <w:szCs w:val="26"/>
        </w:rPr>
        <w:t xml:space="preserve">  </w:t>
      </w:r>
      <w:hyperlink r:id="rId10" w:history="1">
        <w:r w:rsidRPr="00B41D31">
          <w:rPr>
            <w:rStyle w:val="Hyperlink"/>
            <w:b/>
            <w:bCs/>
            <w:sz w:val="26"/>
            <w:szCs w:val="26"/>
          </w:rPr>
          <w:t>www.centerforloss.com</w:t>
        </w:r>
      </w:hyperlink>
      <w:r w:rsidRPr="00B41D31">
        <w:rPr>
          <w:b/>
          <w:bCs/>
          <w:sz w:val="26"/>
          <w:szCs w:val="26"/>
        </w:rPr>
        <w:t xml:space="preserve"> </w:t>
      </w:r>
    </w:p>
    <w:p w14:paraId="4444A70E" w14:textId="7AFFFA96" w:rsidR="00DA39F9" w:rsidRPr="00B41D31" w:rsidRDefault="00DA39F9" w:rsidP="009E32D2">
      <w:pPr>
        <w:pStyle w:val="ListParagraph"/>
        <w:ind w:left="1440"/>
        <w:rPr>
          <w:b/>
          <w:bCs/>
          <w:sz w:val="26"/>
          <w:szCs w:val="26"/>
          <w:u w:val="single"/>
        </w:rPr>
      </w:pPr>
      <w:r w:rsidRPr="00B41D31">
        <w:rPr>
          <w:sz w:val="26"/>
          <w:szCs w:val="26"/>
        </w:rPr>
        <w:t xml:space="preserve">Specific articles of interest are </w:t>
      </w:r>
      <w:r w:rsidR="00F63BA4" w:rsidRPr="00B41D31">
        <w:rPr>
          <w:sz w:val="26"/>
          <w:szCs w:val="26"/>
        </w:rPr>
        <w:t>“</w:t>
      </w:r>
      <w:r w:rsidRPr="00B41D31">
        <w:rPr>
          <w:sz w:val="26"/>
          <w:szCs w:val="26"/>
        </w:rPr>
        <w:t>The Mourner’s Bill of Rights</w:t>
      </w:r>
      <w:r w:rsidR="00F63BA4" w:rsidRPr="00B41D31">
        <w:rPr>
          <w:sz w:val="26"/>
          <w:szCs w:val="26"/>
        </w:rPr>
        <w:t>”</w:t>
      </w:r>
      <w:r w:rsidRPr="00B41D31">
        <w:rPr>
          <w:i/>
          <w:iCs/>
          <w:sz w:val="26"/>
          <w:szCs w:val="26"/>
        </w:rPr>
        <w:t xml:space="preserve"> </w:t>
      </w:r>
      <w:r w:rsidRPr="00B41D31">
        <w:rPr>
          <w:sz w:val="26"/>
          <w:szCs w:val="26"/>
        </w:rPr>
        <w:t xml:space="preserve">and </w:t>
      </w:r>
      <w:r w:rsidR="00F63BA4" w:rsidRPr="00B41D31">
        <w:rPr>
          <w:sz w:val="26"/>
          <w:szCs w:val="26"/>
        </w:rPr>
        <w:t>“</w:t>
      </w:r>
      <w:r w:rsidRPr="00B41D31">
        <w:rPr>
          <w:sz w:val="26"/>
          <w:szCs w:val="26"/>
        </w:rPr>
        <w:t>The Companioning Philosophy</w:t>
      </w:r>
      <w:r w:rsidR="00F63BA4" w:rsidRPr="00B41D31">
        <w:rPr>
          <w:sz w:val="26"/>
          <w:szCs w:val="26"/>
        </w:rPr>
        <w:t>”</w:t>
      </w:r>
    </w:p>
    <w:p w14:paraId="469D4BD2" w14:textId="119A1AB5" w:rsidR="00DA39F9" w:rsidRPr="00B41D31" w:rsidRDefault="00DA39F9" w:rsidP="009E32D2">
      <w:pPr>
        <w:pStyle w:val="ListParagraph"/>
        <w:numPr>
          <w:ilvl w:val="0"/>
          <w:numId w:val="4"/>
        </w:numPr>
        <w:rPr>
          <w:b/>
          <w:bCs/>
          <w:sz w:val="26"/>
          <w:szCs w:val="26"/>
          <w:u w:val="single"/>
        </w:rPr>
      </w:pPr>
      <w:r w:rsidRPr="00B41D31">
        <w:rPr>
          <w:sz w:val="26"/>
          <w:szCs w:val="26"/>
        </w:rPr>
        <w:t>Dr. BJ Miller’s T</w:t>
      </w:r>
      <w:r w:rsidR="009E32D2" w:rsidRPr="00B41D31">
        <w:rPr>
          <w:sz w:val="26"/>
          <w:szCs w:val="26"/>
        </w:rPr>
        <w:t>ED talk</w:t>
      </w:r>
      <w:r w:rsidRPr="00B41D31">
        <w:rPr>
          <w:sz w:val="26"/>
          <w:szCs w:val="26"/>
        </w:rPr>
        <w:t xml:space="preserve"> in Vancouver in 2015 titled “What Really Matters at the End of Life”</w:t>
      </w:r>
    </w:p>
    <w:p w14:paraId="1CD49B47" w14:textId="58C7CACA" w:rsidR="00DA39F9" w:rsidRPr="00057B13" w:rsidRDefault="00DA39F9" w:rsidP="00DA39F9">
      <w:pPr>
        <w:rPr>
          <w:b/>
          <w:bCs/>
          <w:sz w:val="28"/>
          <w:szCs w:val="28"/>
          <w:u w:val="single"/>
        </w:rPr>
      </w:pPr>
    </w:p>
    <w:p w14:paraId="03BB8725" w14:textId="62182BB6" w:rsidR="00DA39F9" w:rsidRPr="009E32D2" w:rsidRDefault="00DA39F9" w:rsidP="00DA39F9">
      <w:pPr>
        <w:rPr>
          <w:b/>
          <w:bCs/>
          <w:sz w:val="36"/>
          <w:szCs w:val="36"/>
          <w:u w:val="single"/>
        </w:rPr>
      </w:pPr>
      <w:r w:rsidRPr="009E32D2">
        <w:rPr>
          <w:b/>
          <w:bCs/>
          <w:sz w:val="36"/>
          <w:szCs w:val="36"/>
          <w:u w:val="single"/>
        </w:rPr>
        <w:t>Honoring the Mystery</w:t>
      </w:r>
    </w:p>
    <w:p w14:paraId="5EBDE765" w14:textId="251BE08A" w:rsidR="00DA39F9" w:rsidRPr="00B41D31" w:rsidRDefault="00DA39F9" w:rsidP="00DA39F9">
      <w:pPr>
        <w:pStyle w:val="ListParagraph"/>
        <w:numPr>
          <w:ilvl w:val="0"/>
          <w:numId w:val="2"/>
        </w:numPr>
        <w:rPr>
          <w:b/>
          <w:bCs/>
          <w:sz w:val="26"/>
          <w:szCs w:val="26"/>
          <w:u w:val="single"/>
        </w:rPr>
      </w:pPr>
      <w:r w:rsidRPr="00B41D31">
        <w:rPr>
          <w:i/>
          <w:iCs/>
          <w:sz w:val="26"/>
          <w:szCs w:val="26"/>
        </w:rPr>
        <w:t xml:space="preserve">Final Gifts </w:t>
      </w:r>
      <w:r w:rsidRPr="00B41D31">
        <w:rPr>
          <w:sz w:val="26"/>
          <w:szCs w:val="26"/>
        </w:rPr>
        <w:t>by Patricia Kelly and Maggie Callanan</w:t>
      </w:r>
    </w:p>
    <w:p w14:paraId="29656534" w14:textId="120677A8" w:rsidR="00DA39F9" w:rsidRPr="00B41D31" w:rsidRDefault="00165D36" w:rsidP="00DA39F9">
      <w:pPr>
        <w:pStyle w:val="ListParagraph"/>
        <w:numPr>
          <w:ilvl w:val="0"/>
          <w:numId w:val="2"/>
        </w:numPr>
        <w:rPr>
          <w:b/>
          <w:bCs/>
          <w:sz w:val="26"/>
          <w:szCs w:val="26"/>
          <w:u w:val="single"/>
        </w:rPr>
      </w:pPr>
      <w:r w:rsidRPr="00B41D31">
        <w:rPr>
          <w:i/>
          <w:iCs/>
          <w:sz w:val="26"/>
          <w:szCs w:val="26"/>
        </w:rPr>
        <w:t>Visions, Trip</w:t>
      </w:r>
      <w:r w:rsidR="005B065E" w:rsidRPr="00B41D31">
        <w:rPr>
          <w:i/>
          <w:iCs/>
          <w:sz w:val="26"/>
          <w:szCs w:val="26"/>
        </w:rPr>
        <w:t>s,</w:t>
      </w:r>
      <w:r w:rsidRPr="00B41D31">
        <w:rPr>
          <w:i/>
          <w:iCs/>
          <w:sz w:val="26"/>
          <w:szCs w:val="26"/>
        </w:rPr>
        <w:t xml:space="preserve"> and Crowded Rooms</w:t>
      </w:r>
      <w:r w:rsidRPr="00B41D31">
        <w:rPr>
          <w:i/>
          <w:iCs/>
          <w:sz w:val="26"/>
          <w:szCs w:val="26"/>
          <w:u w:val="single"/>
        </w:rPr>
        <w:t xml:space="preserve"> </w:t>
      </w:r>
      <w:r w:rsidRPr="00B41D31">
        <w:rPr>
          <w:sz w:val="26"/>
          <w:szCs w:val="26"/>
        </w:rPr>
        <w:t>by David Kessler</w:t>
      </w:r>
    </w:p>
    <w:p w14:paraId="1D292566" w14:textId="4C7B5DD9" w:rsidR="00AE652F" w:rsidRPr="00B41D31" w:rsidRDefault="00AE652F" w:rsidP="00DA39F9">
      <w:pPr>
        <w:pStyle w:val="ListParagraph"/>
        <w:numPr>
          <w:ilvl w:val="0"/>
          <w:numId w:val="2"/>
        </w:numPr>
        <w:rPr>
          <w:b/>
          <w:bCs/>
          <w:sz w:val="26"/>
          <w:szCs w:val="26"/>
          <w:u w:val="single"/>
        </w:rPr>
      </w:pPr>
      <w:r w:rsidRPr="00B41D31">
        <w:rPr>
          <w:i/>
          <w:iCs/>
          <w:sz w:val="26"/>
          <w:szCs w:val="26"/>
        </w:rPr>
        <w:t xml:space="preserve">Death is But a Dream </w:t>
      </w:r>
      <w:r w:rsidRPr="00B41D31">
        <w:rPr>
          <w:sz w:val="26"/>
          <w:szCs w:val="26"/>
        </w:rPr>
        <w:t xml:space="preserve">by Dr. Christopher Kerr and Carine </w:t>
      </w:r>
      <w:proofErr w:type="spellStart"/>
      <w:r w:rsidRPr="00B41D31">
        <w:rPr>
          <w:sz w:val="26"/>
          <w:szCs w:val="26"/>
        </w:rPr>
        <w:t>Mardorossian</w:t>
      </w:r>
      <w:proofErr w:type="spellEnd"/>
      <w:r w:rsidRPr="00B41D31">
        <w:rPr>
          <w:sz w:val="26"/>
          <w:szCs w:val="26"/>
        </w:rPr>
        <w:t xml:space="preserve"> </w:t>
      </w:r>
    </w:p>
    <w:p w14:paraId="2AC3366F" w14:textId="458860E4" w:rsidR="00165D36" w:rsidRPr="00B41D31" w:rsidRDefault="00165D36" w:rsidP="00DA39F9">
      <w:pPr>
        <w:pStyle w:val="ListParagraph"/>
        <w:numPr>
          <w:ilvl w:val="0"/>
          <w:numId w:val="2"/>
        </w:numPr>
        <w:rPr>
          <w:b/>
          <w:bCs/>
          <w:sz w:val="26"/>
          <w:szCs w:val="26"/>
          <w:u w:val="single"/>
        </w:rPr>
      </w:pPr>
      <w:r w:rsidRPr="00B41D31">
        <w:rPr>
          <w:i/>
          <w:iCs/>
          <w:sz w:val="26"/>
          <w:szCs w:val="26"/>
        </w:rPr>
        <w:t xml:space="preserve">Words </w:t>
      </w:r>
      <w:r w:rsidR="00F63BA4" w:rsidRPr="00B41D31">
        <w:rPr>
          <w:i/>
          <w:iCs/>
          <w:sz w:val="26"/>
          <w:szCs w:val="26"/>
        </w:rPr>
        <w:t>at</w:t>
      </w:r>
      <w:r w:rsidRPr="00B41D31">
        <w:rPr>
          <w:i/>
          <w:iCs/>
          <w:sz w:val="26"/>
          <w:szCs w:val="26"/>
        </w:rPr>
        <w:t xml:space="preserve"> the Threshold </w:t>
      </w:r>
      <w:r w:rsidRPr="00B41D31">
        <w:rPr>
          <w:sz w:val="26"/>
          <w:szCs w:val="26"/>
        </w:rPr>
        <w:t>by Lisa Smartt</w:t>
      </w:r>
    </w:p>
    <w:p w14:paraId="6E400E78" w14:textId="3B810995" w:rsidR="00165D36" w:rsidRPr="00B41D31" w:rsidRDefault="00165D36" w:rsidP="00DA39F9">
      <w:pPr>
        <w:pStyle w:val="ListParagraph"/>
        <w:numPr>
          <w:ilvl w:val="0"/>
          <w:numId w:val="2"/>
        </w:numPr>
        <w:rPr>
          <w:b/>
          <w:bCs/>
          <w:sz w:val="26"/>
          <w:szCs w:val="26"/>
          <w:u w:val="single"/>
        </w:rPr>
      </w:pPr>
      <w:r w:rsidRPr="00B41D31">
        <w:rPr>
          <w:i/>
          <w:iCs/>
          <w:sz w:val="26"/>
          <w:szCs w:val="26"/>
        </w:rPr>
        <w:t xml:space="preserve">Glimpses of Eternity </w:t>
      </w:r>
      <w:r w:rsidRPr="00B41D31">
        <w:rPr>
          <w:sz w:val="26"/>
          <w:szCs w:val="26"/>
        </w:rPr>
        <w:t xml:space="preserve">by Dr. </w:t>
      </w:r>
      <w:r w:rsidR="00F63BA4" w:rsidRPr="00B41D31">
        <w:rPr>
          <w:sz w:val="26"/>
          <w:szCs w:val="26"/>
        </w:rPr>
        <w:t>Raymond</w:t>
      </w:r>
      <w:r w:rsidRPr="00B41D31">
        <w:rPr>
          <w:sz w:val="26"/>
          <w:szCs w:val="26"/>
        </w:rPr>
        <w:t xml:space="preserve"> Moody</w:t>
      </w:r>
    </w:p>
    <w:p w14:paraId="60596F85" w14:textId="77777777" w:rsidR="009E32D2" w:rsidRPr="00165D36" w:rsidRDefault="009E32D2" w:rsidP="009E32D2">
      <w:pPr>
        <w:pStyle w:val="ListParagraph"/>
        <w:rPr>
          <w:b/>
          <w:bCs/>
          <w:sz w:val="28"/>
          <w:szCs w:val="28"/>
          <w:u w:val="single"/>
        </w:rPr>
      </w:pPr>
    </w:p>
    <w:p w14:paraId="14F27914" w14:textId="2462D643" w:rsidR="00165D36" w:rsidRDefault="00165D36" w:rsidP="00165D36">
      <w:pPr>
        <w:rPr>
          <w:b/>
          <w:bCs/>
          <w:sz w:val="28"/>
          <w:szCs w:val="28"/>
          <w:u w:val="single"/>
        </w:rPr>
      </w:pPr>
      <w:r>
        <w:rPr>
          <w:b/>
          <w:bCs/>
          <w:sz w:val="28"/>
          <w:szCs w:val="28"/>
          <w:u w:val="single"/>
        </w:rPr>
        <w:t>Research:</w:t>
      </w:r>
    </w:p>
    <w:p w14:paraId="47399BE3" w14:textId="77777777" w:rsidR="00F63BA4" w:rsidRPr="00B41D31" w:rsidRDefault="00165D36" w:rsidP="00D1115C">
      <w:pPr>
        <w:pStyle w:val="ListParagraph"/>
        <w:numPr>
          <w:ilvl w:val="0"/>
          <w:numId w:val="3"/>
        </w:numPr>
        <w:spacing w:after="0"/>
        <w:rPr>
          <w:rStyle w:val="Hyperlink"/>
          <w:b/>
          <w:bCs/>
          <w:color w:val="auto"/>
          <w:sz w:val="26"/>
          <w:szCs w:val="26"/>
          <w:u w:val="none"/>
        </w:rPr>
      </w:pPr>
      <w:r w:rsidRPr="00B41D31">
        <w:rPr>
          <w:sz w:val="26"/>
          <w:szCs w:val="26"/>
        </w:rPr>
        <w:t xml:space="preserve">University of Virginia Divisions of Perceptual Studies  </w:t>
      </w:r>
      <w:hyperlink r:id="rId11" w:history="1">
        <w:r w:rsidRPr="00B41D31">
          <w:rPr>
            <w:rStyle w:val="Hyperlink"/>
            <w:b/>
            <w:bCs/>
            <w:sz w:val="26"/>
            <w:szCs w:val="26"/>
          </w:rPr>
          <w:t>https://med.virginia.edu/perceptual-studies/</w:t>
        </w:r>
      </w:hyperlink>
    </w:p>
    <w:p w14:paraId="397566A3" w14:textId="3F6FCBC2" w:rsidR="00165D36" w:rsidRPr="00B41D31" w:rsidRDefault="00F63BA4" w:rsidP="00F75D0A">
      <w:pPr>
        <w:pStyle w:val="ListParagraph"/>
        <w:numPr>
          <w:ilvl w:val="0"/>
          <w:numId w:val="3"/>
        </w:numPr>
        <w:spacing w:after="0"/>
        <w:rPr>
          <w:sz w:val="26"/>
          <w:szCs w:val="26"/>
        </w:rPr>
      </w:pPr>
      <w:r w:rsidRPr="00B41D31">
        <w:rPr>
          <w:sz w:val="26"/>
          <w:szCs w:val="26"/>
        </w:rPr>
        <w:t xml:space="preserve">Dr. Christopher Kerr’s </w:t>
      </w:r>
      <w:r w:rsidR="009E32D2" w:rsidRPr="00B41D31">
        <w:rPr>
          <w:sz w:val="26"/>
          <w:szCs w:val="26"/>
        </w:rPr>
        <w:t>TEDx</w:t>
      </w:r>
      <w:r w:rsidRPr="00B41D31">
        <w:rPr>
          <w:sz w:val="26"/>
          <w:szCs w:val="26"/>
        </w:rPr>
        <w:t xml:space="preserve"> </w:t>
      </w:r>
      <w:r w:rsidR="009E32D2" w:rsidRPr="00B41D31">
        <w:rPr>
          <w:sz w:val="26"/>
          <w:szCs w:val="26"/>
        </w:rPr>
        <w:t>t</w:t>
      </w:r>
      <w:r w:rsidRPr="00B41D31">
        <w:rPr>
          <w:sz w:val="26"/>
          <w:szCs w:val="26"/>
        </w:rPr>
        <w:t>alk in Buffalo titled “</w:t>
      </w:r>
      <w:r w:rsidR="00165D36" w:rsidRPr="00B41D31">
        <w:rPr>
          <w:sz w:val="26"/>
          <w:szCs w:val="26"/>
        </w:rPr>
        <w:t>I See Dead People: Dreams and Visions of the Dying</w:t>
      </w:r>
      <w:r w:rsidRPr="00B41D31">
        <w:rPr>
          <w:sz w:val="26"/>
          <w:szCs w:val="26"/>
        </w:rPr>
        <w:t>”</w:t>
      </w:r>
    </w:p>
    <w:p w14:paraId="07F788E5" w14:textId="27D64A32" w:rsidR="006A06F8" w:rsidRPr="00B41D31" w:rsidRDefault="00165D36" w:rsidP="001A6A21">
      <w:pPr>
        <w:pStyle w:val="ListParagraph"/>
        <w:numPr>
          <w:ilvl w:val="0"/>
          <w:numId w:val="3"/>
        </w:numPr>
        <w:rPr>
          <w:b/>
          <w:bCs/>
          <w:sz w:val="26"/>
          <w:szCs w:val="26"/>
        </w:rPr>
      </w:pPr>
      <w:r w:rsidRPr="00B41D31">
        <w:rPr>
          <w:sz w:val="26"/>
          <w:szCs w:val="26"/>
        </w:rPr>
        <w:t>Dr. Joshua Black</w:t>
      </w:r>
      <w:r w:rsidR="009E32D2" w:rsidRPr="00B41D31">
        <w:rPr>
          <w:sz w:val="26"/>
          <w:szCs w:val="26"/>
        </w:rPr>
        <w:t>’</w:t>
      </w:r>
      <w:r w:rsidRPr="00B41D31">
        <w:rPr>
          <w:sz w:val="26"/>
          <w:szCs w:val="26"/>
        </w:rPr>
        <w:t xml:space="preserve">s </w:t>
      </w:r>
      <w:r w:rsidR="009E32D2" w:rsidRPr="00B41D31">
        <w:rPr>
          <w:sz w:val="26"/>
          <w:szCs w:val="26"/>
        </w:rPr>
        <w:t>research on</w:t>
      </w:r>
      <w:r w:rsidRPr="00B41D31">
        <w:rPr>
          <w:sz w:val="26"/>
          <w:szCs w:val="26"/>
        </w:rPr>
        <w:t xml:space="preserve"> grief dreams.  </w:t>
      </w:r>
      <w:r w:rsidR="009E32D2" w:rsidRPr="00B41D31">
        <w:rPr>
          <w:sz w:val="26"/>
          <w:szCs w:val="26"/>
        </w:rPr>
        <w:t>Link to his w</w:t>
      </w:r>
      <w:r w:rsidRPr="00B41D31">
        <w:rPr>
          <w:sz w:val="26"/>
          <w:szCs w:val="26"/>
        </w:rPr>
        <w:t>eb site with pod cast series</w:t>
      </w:r>
      <w:r w:rsidR="009E32D2" w:rsidRPr="00B41D31">
        <w:rPr>
          <w:sz w:val="26"/>
          <w:szCs w:val="26"/>
        </w:rPr>
        <w:t xml:space="preserve">;  </w:t>
      </w:r>
      <w:hyperlink r:id="rId12" w:history="1">
        <w:r w:rsidR="006A06F8" w:rsidRPr="00B41D31">
          <w:rPr>
            <w:rStyle w:val="Hyperlink"/>
            <w:b/>
            <w:bCs/>
            <w:sz w:val="26"/>
            <w:szCs w:val="26"/>
          </w:rPr>
          <w:t>www.griefdreams.ca</w:t>
        </w:r>
      </w:hyperlink>
      <w:r w:rsidR="006A06F8" w:rsidRPr="00B41D31">
        <w:rPr>
          <w:b/>
          <w:bCs/>
          <w:sz w:val="26"/>
          <w:szCs w:val="26"/>
        </w:rPr>
        <w:t xml:space="preserve"> </w:t>
      </w:r>
    </w:p>
    <w:p w14:paraId="42C99661" w14:textId="77777777" w:rsidR="00B41D31" w:rsidRDefault="00B41D31" w:rsidP="00823DE1">
      <w:pPr>
        <w:rPr>
          <w:b/>
          <w:bCs/>
          <w:sz w:val="36"/>
          <w:szCs w:val="36"/>
        </w:rPr>
      </w:pPr>
    </w:p>
    <w:p w14:paraId="51D02BF0" w14:textId="21B34FB5" w:rsidR="00823DE1" w:rsidRPr="00B41D31" w:rsidRDefault="00823DE1" w:rsidP="00823DE1">
      <w:pPr>
        <w:rPr>
          <w:b/>
          <w:bCs/>
          <w:sz w:val="36"/>
          <w:szCs w:val="36"/>
        </w:rPr>
      </w:pPr>
      <w:r w:rsidRPr="00B62F26">
        <w:rPr>
          <w:b/>
          <w:bCs/>
          <w:sz w:val="36"/>
          <w:szCs w:val="36"/>
        </w:rPr>
        <w:lastRenderedPageBreak/>
        <w:t>Other Resources</w:t>
      </w:r>
    </w:p>
    <w:p w14:paraId="6DFE8CBF" w14:textId="37E8AD19" w:rsidR="00B62F26" w:rsidRPr="00B41D31" w:rsidRDefault="009D4253" w:rsidP="00823DE1">
      <w:pPr>
        <w:rPr>
          <w:sz w:val="26"/>
          <w:szCs w:val="26"/>
        </w:rPr>
      </w:pPr>
      <w:r w:rsidRPr="00B41D31">
        <w:rPr>
          <w:noProof/>
          <w:sz w:val="26"/>
          <w:szCs w:val="26"/>
        </w:rPr>
        <w:drawing>
          <wp:anchor distT="0" distB="0" distL="114300" distR="114300" simplePos="0" relativeHeight="251658240" behindDoc="1" locked="0" layoutInCell="1" allowOverlap="1" wp14:anchorId="7695D42F" wp14:editId="39362D09">
            <wp:simplePos x="0" y="0"/>
            <wp:positionH relativeFrom="column">
              <wp:posOffset>0</wp:posOffset>
            </wp:positionH>
            <wp:positionV relativeFrom="paragraph">
              <wp:posOffset>1270</wp:posOffset>
            </wp:positionV>
            <wp:extent cx="1123950" cy="1123950"/>
            <wp:effectExtent l="0" t="0" r="0" b="0"/>
            <wp:wrapTight wrapText="bothSides">
              <wp:wrapPolygon edited="0">
                <wp:start x="0" y="0"/>
                <wp:lineTo x="0" y="21234"/>
                <wp:lineTo x="21234" y="21234"/>
                <wp:lineTo x="21234" y="0"/>
                <wp:lineTo x="0" y="0"/>
              </wp:wrapPolygon>
            </wp:wrapTight>
            <wp:docPr id="38" name="Picture 38" descr="Reimagine on Twitter: &quot;Reimagine Board Member @IraBy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imagine on Twitter: &quot;Reimagine Board Member @IraByock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2C6D9E" w:rsidRPr="00B41D31">
          <w:rPr>
            <w:rStyle w:val="Hyperlink"/>
            <w:sz w:val="26"/>
            <w:szCs w:val="26"/>
          </w:rPr>
          <w:t>https://letsreimagine.org/</w:t>
        </w:r>
      </w:hyperlink>
      <w:r w:rsidR="002C6D9E" w:rsidRPr="00B41D31">
        <w:rPr>
          <w:sz w:val="26"/>
          <w:szCs w:val="26"/>
        </w:rPr>
        <w:t xml:space="preserve"> </w:t>
      </w:r>
    </w:p>
    <w:p w14:paraId="6D685CC2" w14:textId="28E66FC2" w:rsidR="00F42CBA" w:rsidRPr="00B41D31" w:rsidRDefault="00F42CBA" w:rsidP="00823DE1">
      <w:pPr>
        <w:rPr>
          <w:rFonts w:cstheme="minorHAnsi"/>
          <w:sz w:val="26"/>
          <w:szCs w:val="26"/>
        </w:rPr>
      </w:pPr>
      <w:r w:rsidRPr="00B41D31">
        <w:rPr>
          <w:rFonts w:cstheme="minorHAnsi"/>
          <w:color w:val="000000"/>
          <w:sz w:val="26"/>
          <w:szCs w:val="26"/>
          <w:shd w:val="clear" w:color="auto" w:fill="F4F4F4"/>
        </w:rPr>
        <w:t>Reimagine End of Life is a community-wide exploration of death and celebration of life through creativity and conversation. Drawing on the arts, spirituality, healthcare, and design, they spark experiences and festivals that break down taboos and bring diverse communities together in wonder, preparation, and remembrance.</w:t>
      </w:r>
    </w:p>
    <w:p w14:paraId="1EB2D346" w14:textId="3F6201E5" w:rsidR="00C40E9D" w:rsidRPr="00B41D31" w:rsidRDefault="00B60CAC" w:rsidP="00823DE1">
      <w:pPr>
        <w:rPr>
          <w:rFonts w:cstheme="minorHAnsi"/>
          <w:sz w:val="26"/>
          <w:szCs w:val="26"/>
        </w:rPr>
      </w:pPr>
      <w:r w:rsidRPr="00B41D31">
        <w:rPr>
          <w:rFonts w:cstheme="minorHAnsi"/>
          <w:sz w:val="26"/>
          <w:szCs w:val="26"/>
        </w:rPr>
        <w:t>This is a virtual platform that opens the dialogue to death and dying. There are many events that one can register for, many of which are free.</w:t>
      </w:r>
      <w:r w:rsidR="00B41D31">
        <w:rPr>
          <w:rFonts w:cstheme="minorHAnsi"/>
          <w:sz w:val="26"/>
          <w:szCs w:val="26"/>
        </w:rPr>
        <w:t xml:space="preserve">  </w:t>
      </w:r>
      <w:r w:rsidR="00127192" w:rsidRPr="00B41D31">
        <w:rPr>
          <w:rFonts w:cstheme="minorHAnsi"/>
          <w:sz w:val="26"/>
          <w:szCs w:val="26"/>
        </w:rPr>
        <w:t>Their current festival ‘’Reimagine: Life, Loss &amp; Love’’ is a response to COVID-19.</w:t>
      </w:r>
    </w:p>
    <w:p w14:paraId="37FDE9D2" w14:textId="1F655B2E" w:rsidR="00C40E9D" w:rsidRPr="00B41D31" w:rsidRDefault="00C40E9D" w:rsidP="00C40E9D">
      <w:pPr>
        <w:pStyle w:val="xmsonormal"/>
        <w:shd w:val="clear" w:color="auto" w:fill="FFFFFF"/>
        <w:spacing w:before="0" w:beforeAutospacing="0" w:after="0" w:afterAutospacing="0"/>
        <w:textAlignment w:val="baseline"/>
        <w:rPr>
          <w:rFonts w:asciiTheme="minorHAnsi" w:hAnsiTheme="minorHAnsi" w:cstheme="minorHAnsi"/>
          <w:color w:val="201F1E"/>
          <w:sz w:val="26"/>
          <w:szCs w:val="26"/>
        </w:rPr>
      </w:pPr>
      <w:r w:rsidRPr="00B41D31">
        <w:rPr>
          <w:rFonts w:asciiTheme="minorHAnsi" w:hAnsiTheme="minorHAnsi" w:cstheme="minorHAnsi"/>
          <w:color w:val="201F1E"/>
          <w:sz w:val="26"/>
          <w:szCs w:val="26"/>
        </w:rPr>
        <w:t>The promotion for the free virtual presentation on men and grief</w:t>
      </w:r>
      <w:r w:rsidRPr="00B41D31">
        <w:rPr>
          <w:rFonts w:asciiTheme="minorHAnsi" w:hAnsiTheme="minorHAnsi" w:cstheme="minorHAnsi"/>
          <w:color w:val="201F1E"/>
          <w:sz w:val="26"/>
          <w:szCs w:val="26"/>
        </w:rPr>
        <w:t xml:space="preserve"> </w:t>
      </w:r>
      <w:r w:rsidRPr="00B41D31">
        <w:rPr>
          <w:rFonts w:asciiTheme="minorHAnsi" w:hAnsiTheme="minorHAnsi" w:cstheme="minorHAnsi"/>
          <w:color w:val="201F1E"/>
          <w:sz w:val="26"/>
          <w:szCs w:val="26"/>
        </w:rPr>
        <w:t>is now live on the “Reimagine Death” web site.</w:t>
      </w:r>
      <w:r w:rsidR="00B41D31" w:rsidRPr="00B41D31">
        <w:rPr>
          <w:rFonts w:asciiTheme="minorHAnsi" w:hAnsiTheme="minorHAnsi" w:cstheme="minorHAnsi"/>
          <w:color w:val="201F1E"/>
          <w:sz w:val="26"/>
          <w:szCs w:val="26"/>
        </w:rPr>
        <w:t xml:space="preserve">  </w:t>
      </w:r>
      <w:r w:rsidR="00B41D31" w:rsidRPr="00B41D31">
        <w:rPr>
          <w:rFonts w:asciiTheme="minorHAnsi" w:hAnsiTheme="minorHAnsi" w:cstheme="minorHAnsi"/>
          <w:color w:val="000000"/>
          <w:sz w:val="26"/>
          <w:szCs w:val="26"/>
          <w:shd w:val="clear" w:color="auto" w:fill="FFFFFF"/>
        </w:rPr>
        <w:t xml:space="preserve">End-of-Life Educator and author, </w:t>
      </w:r>
      <w:hyperlink r:id="rId15" w:tgtFrame="_blank" w:history="1">
        <w:r w:rsidR="00B41D31" w:rsidRPr="00B41D31">
          <w:rPr>
            <w:rStyle w:val="Hyperlink"/>
            <w:rFonts w:asciiTheme="minorHAnsi" w:hAnsiTheme="minorHAnsi" w:cstheme="minorHAnsi"/>
            <w:color w:val="000000"/>
            <w:sz w:val="26"/>
            <w:szCs w:val="26"/>
            <w:bdr w:val="none" w:sz="0" w:space="0" w:color="auto" w:frame="1"/>
          </w:rPr>
          <w:t>Barbara Morningstar</w:t>
        </w:r>
      </w:hyperlink>
      <w:r w:rsidR="00B41D31" w:rsidRPr="00B41D31">
        <w:rPr>
          <w:rFonts w:asciiTheme="minorHAnsi" w:hAnsiTheme="minorHAnsi" w:cstheme="minorHAnsi"/>
          <w:color w:val="000000"/>
          <w:sz w:val="26"/>
          <w:szCs w:val="26"/>
          <w:shd w:val="clear" w:color="auto" w:fill="FFFFFF"/>
        </w:rPr>
        <w:t xml:space="preserve"> who lost her husband to cancer in 2008 and Grief Educator, </w:t>
      </w:r>
      <w:hyperlink r:id="rId16" w:tgtFrame="_blank" w:history="1">
        <w:r w:rsidR="00B41D31" w:rsidRPr="00B41D31">
          <w:rPr>
            <w:rStyle w:val="Hyperlink"/>
            <w:rFonts w:asciiTheme="minorHAnsi" w:hAnsiTheme="minorHAnsi" w:cstheme="minorHAnsi"/>
            <w:color w:val="000000"/>
            <w:sz w:val="26"/>
            <w:szCs w:val="26"/>
            <w:bdr w:val="none" w:sz="0" w:space="0" w:color="auto" w:frame="1"/>
          </w:rPr>
          <w:t>Garrick Colwell</w:t>
        </w:r>
      </w:hyperlink>
      <w:r w:rsidR="00B41D31" w:rsidRPr="00B41D31">
        <w:rPr>
          <w:rFonts w:asciiTheme="minorHAnsi" w:hAnsiTheme="minorHAnsi" w:cstheme="minorHAnsi"/>
          <w:color w:val="000000"/>
          <w:sz w:val="26"/>
          <w:szCs w:val="26"/>
          <w:shd w:val="clear" w:color="auto" w:fill="FFFFFF"/>
        </w:rPr>
        <w:t xml:space="preserve"> who lost his wife to cancer in 2019 will facilitate.</w:t>
      </w:r>
    </w:p>
    <w:p w14:paraId="22FFEA8B" w14:textId="77777777" w:rsidR="00C40E9D" w:rsidRPr="00B41D31" w:rsidRDefault="00C40E9D" w:rsidP="00C40E9D">
      <w:pPr>
        <w:pStyle w:val="xmsonormal"/>
        <w:shd w:val="clear" w:color="auto" w:fill="FFFFFF"/>
        <w:spacing w:before="0" w:beforeAutospacing="0" w:after="0" w:afterAutospacing="0"/>
        <w:textAlignment w:val="baseline"/>
        <w:rPr>
          <w:rFonts w:asciiTheme="minorHAnsi" w:hAnsiTheme="minorHAnsi" w:cstheme="minorHAnsi"/>
          <w:color w:val="201F1E"/>
          <w:sz w:val="26"/>
          <w:szCs w:val="26"/>
        </w:rPr>
      </w:pPr>
      <w:r w:rsidRPr="00B41D31">
        <w:rPr>
          <w:rFonts w:asciiTheme="minorHAnsi" w:hAnsiTheme="minorHAnsi" w:cstheme="minorHAnsi"/>
          <w:color w:val="201F1E"/>
          <w:sz w:val="26"/>
          <w:szCs w:val="26"/>
        </w:rPr>
        <w:t> </w:t>
      </w:r>
    </w:p>
    <w:p w14:paraId="4ED59463" w14:textId="77777777" w:rsidR="00C40E9D" w:rsidRPr="00B41D31" w:rsidRDefault="00C40E9D" w:rsidP="00C40E9D">
      <w:pPr>
        <w:pStyle w:val="xmsonormal"/>
        <w:shd w:val="clear" w:color="auto" w:fill="FFFFFF"/>
        <w:spacing w:before="0" w:beforeAutospacing="0" w:after="0" w:afterAutospacing="0"/>
        <w:textAlignment w:val="baseline"/>
        <w:rPr>
          <w:rFonts w:asciiTheme="minorHAnsi" w:hAnsiTheme="minorHAnsi" w:cstheme="minorHAnsi"/>
          <w:color w:val="201F1E"/>
          <w:sz w:val="26"/>
          <w:szCs w:val="26"/>
        </w:rPr>
      </w:pPr>
      <w:r w:rsidRPr="00B41D31">
        <w:rPr>
          <w:rFonts w:asciiTheme="minorHAnsi" w:hAnsiTheme="minorHAnsi" w:cstheme="minorHAnsi"/>
          <w:color w:val="201F1E"/>
          <w:sz w:val="26"/>
          <w:szCs w:val="26"/>
        </w:rPr>
        <w:t>Here is the link:  </w:t>
      </w:r>
      <w:hyperlink r:id="rId17" w:tgtFrame="_blank" w:history="1">
        <w:r w:rsidRPr="00B41D31">
          <w:rPr>
            <w:rStyle w:val="Hyperlink"/>
            <w:rFonts w:asciiTheme="minorHAnsi" w:hAnsiTheme="minorHAnsi" w:cstheme="minorHAnsi"/>
            <w:sz w:val="26"/>
            <w:szCs w:val="26"/>
            <w:bdr w:val="none" w:sz="0" w:space="0" w:color="auto" w:frame="1"/>
          </w:rPr>
          <w:t>https://letsreimagine.org/3780/why-men-grieve-differently-and-how-to-support-them</w:t>
        </w:r>
      </w:hyperlink>
    </w:p>
    <w:tbl>
      <w:tblPr>
        <w:tblW w:w="10057"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5782"/>
      </w:tblGrid>
      <w:tr w:rsidR="00C40E9D" w14:paraId="7A23E084" w14:textId="77777777" w:rsidTr="00B41D31">
        <w:trPr>
          <w:tblCellSpacing w:w="15" w:type="dxa"/>
        </w:trPr>
        <w:tc>
          <w:tcPr>
            <w:tcW w:w="0" w:type="auto"/>
            <w:hideMark/>
          </w:tcPr>
          <w:p w14:paraId="72AA7526" w14:textId="6CB288DB" w:rsidR="00C40E9D" w:rsidRDefault="00C40E9D" w:rsidP="00C40E9D">
            <w:pPr>
              <w:textAlignment w:val="baseline"/>
              <w:rPr>
                <w:rFonts w:ascii="Times New Roman" w:hAnsi="Times New Roman" w:cs="Times New Roman"/>
                <w:sz w:val="24"/>
                <w:szCs w:val="24"/>
              </w:rPr>
            </w:pPr>
            <w:r>
              <w:rPr>
                <w:noProof/>
                <w:color w:val="0000FF"/>
                <w:bdr w:val="none" w:sz="0" w:space="0" w:color="auto" w:frame="1"/>
              </w:rPr>
              <w:drawing>
                <wp:inline distT="0" distB="0" distL="0" distR="0" wp14:anchorId="1F707324" wp14:editId="378B0E5B">
                  <wp:extent cx="2280285" cy="1520190"/>
                  <wp:effectExtent l="0" t="0" r="5715" b="3810"/>
                  <wp:docPr id="1" name="Picture 1">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892281">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0285" cy="1520190"/>
                          </a:xfrm>
                          <a:prstGeom prst="rect">
                            <a:avLst/>
                          </a:prstGeom>
                          <a:noFill/>
                          <a:ln>
                            <a:noFill/>
                          </a:ln>
                        </pic:spPr>
                      </pic:pic>
                    </a:graphicData>
                  </a:graphic>
                </wp:inline>
              </w:drawing>
            </w:r>
          </w:p>
        </w:tc>
        <w:tc>
          <w:tcPr>
            <w:tcW w:w="5737" w:type="dxa"/>
            <w:hideMark/>
          </w:tcPr>
          <w:p w14:paraId="105D352F" w14:textId="77777777" w:rsidR="00C40E9D" w:rsidRDefault="00C40E9D" w:rsidP="00C40E9D">
            <w:pPr>
              <w:textAlignment w:val="baseline"/>
              <w:rPr>
                <w:rFonts w:ascii="Segoe UI Light" w:hAnsi="Segoe UI Light" w:cs="Segoe UI Light"/>
                <w:sz w:val="32"/>
                <w:szCs w:val="32"/>
              </w:rPr>
            </w:pPr>
            <w:hyperlink r:id="rId19" w:tgtFrame="_blank" w:history="1">
              <w:r>
                <w:rPr>
                  <w:rStyle w:val="Hyperlink"/>
                  <w:rFonts w:ascii="Segoe UI Light" w:hAnsi="Segoe UI Light" w:cs="Segoe UI Light"/>
                  <w:sz w:val="32"/>
                  <w:szCs w:val="32"/>
                  <w:bdr w:val="none" w:sz="0" w:space="0" w:color="auto" w:frame="1"/>
                </w:rPr>
                <w:t>Why M</w:t>
              </w:r>
              <w:r>
                <w:rPr>
                  <w:rStyle w:val="Hyperlink"/>
                  <w:rFonts w:ascii="Segoe UI Light" w:hAnsi="Segoe UI Light" w:cs="Segoe UI Light"/>
                  <w:sz w:val="32"/>
                  <w:szCs w:val="32"/>
                  <w:bdr w:val="none" w:sz="0" w:space="0" w:color="auto" w:frame="1"/>
                </w:rPr>
                <w:t>en Grieve Differently and How to Support Them</w:t>
              </w:r>
            </w:hyperlink>
          </w:p>
          <w:p w14:paraId="62CE01A5" w14:textId="77777777" w:rsidR="00C40E9D" w:rsidRDefault="00C40E9D" w:rsidP="00C40E9D">
            <w:pPr>
              <w:textAlignment w:val="baseline"/>
              <w:rPr>
                <w:rFonts w:ascii="Segoe UI" w:hAnsi="Segoe UI" w:cs="Segoe UI"/>
                <w:color w:val="666666"/>
                <w:sz w:val="21"/>
                <w:szCs w:val="21"/>
              </w:rPr>
            </w:pPr>
            <w:r>
              <w:rPr>
                <w:rFonts w:ascii="Segoe UI" w:hAnsi="Segoe UI" w:cs="Segoe UI"/>
                <w:color w:val="666666"/>
                <w:sz w:val="21"/>
                <w:szCs w:val="21"/>
              </w:rPr>
              <w:t>Men grieve differently than women. Their grief languages are not the same. Yet grief does not have to divide. We will explore the differences and learn practical, loving ways to support men in grief.</w:t>
            </w:r>
          </w:p>
          <w:p w14:paraId="14221247" w14:textId="77777777" w:rsidR="00C40E9D" w:rsidRDefault="00C40E9D" w:rsidP="00C40E9D">
            <w:pPr>
              <w:textAlignment w:val="baseline"/>
              <w:rPr>
                <w:rFonts w:ascii="Segoe UI" w:hAnsi="Segoe UI" w:cs="Segoe UI"/>
                <w:color w:val="A6A6A6"/>
                <w:sz w:val="21"/>
                <w:szCs w:val="21"/>
              </w:rPr>
            </w:pPr>
            <w:r>
              <w:rPr>
                <w:rFonts w:ascii="Segoe UI" w:hAnsi="Segoe UI" w:cs="Segoe UI"/>
                <w:color w:val="A6A6A6"/>
                <w:sz w:val="21"/>
                <w:szCs w:val="21"/>
              </w:rPr>
              <w:t>letsreimagine.org</w:t>
            </w:r>
          </w:p>
        </w:tc>
      </w:tr>
    </w:tbl>
    <w:p w14:paraId="640F6336" w14:textId="2DEF9418" w:rsidR="000C1BD7" w:rsidRDefault="000C1BD7" w:rsidP="00B41D31">
      <w:pPr>
        <w:pStyle w:val="xmsonormal"/>
        <w:shd w:val="clear" w:color="auto" w:fill="FFFFFF"/>
        <w:spacing w:before="0" w:beforeAutospacing="0" w:after="0" w:afterAutospacing="0"/>
        <w:textAlignment w:val="baseline"/>
        <w:rPr>
          <w:rFonts w:ascii="Calibri" w:hAnsi="Calibri" w:cs="Calibri"/>
          <w:color w:val="201F1E"/>
          <w:sz w:val="22"/>
          <w:szCs w:val="22"/>
        </w:rPr>
      </w:pPr>
    </w:p>
    <w:p w14:paraId="5B1137C1" w14:textId="3E94DB8D" w:rsidR="00B41D31" w:rsidRDefault="00B41D31" w:rsidP="00B41D31">
      <w:pPr>
        <w:pStyle w:val="xmsonormal"/>
        <w:shd w:val="clear" w:color="auto" w:fill="FFFFFF"/>
        <w:spacing w:before="0" w:beforeAutospacing="0" w:after="0" w:afterAutospacing="0"/>
        <w:textAlignment w:val="baseline"/>
        <w:rPr>
          <w:rFonts w:ascii="Calibri" w:hAnsi="Calibri" w:cs="Calibri"/>
          <w:color w:val="201F1E"/>
          <w:sz w:val="22"/>
          <w:szCs w:val="22"/>
        </w:rPr>
      </w:pPr>
    </w:p>
    <w:p w14:paraId="6FB79466" w14:textId="70C507A2" w:rsidR="00B41D31" w:rsidRDefault="00B41D31" w:rsidP="00B41D31">
      <w:pPr>
        <w:pStyle w:val="xmsonormal"/>
        <w:shd w:val="clear" w:color="auto" w:fill="FFFFFF"/>
        <w:spacing w:before="0" w:beforeAutospacing="0" w:after="0" w:afterAutospacing="0"/>
        <w:textAlignment w:val="baseline"/>
        <w:rPr>
          <w:rFonts w:ascii="Calibri" w:hAnsi="Calibri" w:cs="Calibri"/>
          <w:color w:val="201F1E"/>
          <w:sz w:val="22"/>
          <w:szCs w:val="22"/>
        </w:rPr>
      </w:pPr>
    </w:p>
    <w:p w14:paraId="51C2D859" w14:textId="3AF2A9F8" w:rsidR="00B41D31" w:rsidRDefault="00B41D31" w:rsidP="00B41D31">
      <w:pPr>
        <w:pStyle w:val="xmsonormal"/>
        <w:shd w:val="clear" w:color="auto" w:fill="FFFFFF"/>
        <w:spacing w:before="0" w:beforeAutospacing="0" w:after="0" w:afterAutospacing="0"/>
        <w:textAlignment w:val="baseline"/>
        <w:rPr>
          <w:rFonts w:ascii="Calibri" w:hAnsi="Calibri" w:cs="Calibri"/>
          <w:color w:val="201F1E"/>
          <w:sz w:val="22"/>
          <w:szCs w:val="22"/>
        </w:rPr>
      </w:pPr>
    </w:p>
    <w:p w14:paraId="0A6F6E8E" w14:textId="6FF100CB" w:rsidR="00B41D31" w:rsidRDefault="00B41D31" w:rsidP="00B41D31">
      <w:pPr>
        <w:pStyle w:val="xmsonormal"/>
        <w:shd w:val="clear" w:color="auto" w:fill="FFFFFF"/>
        <w:spacing w:before="0" w:beforeAutospacing="0" w:after="0" w:afterAutospacing="0"/>
        <w:textAlignment w:val="baseline"/>
        <w:rPr>
          <w:rFonts w:ascii="Calibri" w:hAnsi="Calibri" w:cs="Calibri"/>
          <w:color w:val="201F1E"/>
          <w:sz w:val="22"/>
          <w:szCs w:val="22"/>
        </w:rPr>
      </w:pPr>
    </w:p>
    <w:p w14:paraId="0BB86954" w14:textId="3CAD7F7A" w:rsidR="00B41D31" w:rsidRDefault="00B41D31" w:rsidP="00B41D31">
      <w:pPr>
        <w:pStyle w:val="xmsonormal"/>
        <w:shd w:val="clear" w:color="auto" w:fill="FFFFFF"/>
        <w:spacing w:before="0" w:beforeAutospacing="0" w:after="0" w:afterAutospacing="0"/>
        <w:textAlignment w:val="baseline"/>
        <w:rPr>
          <w:rFonts w:ascii="Calibri" w:hAnsi="Calibri" w:cs="Calibri"/>
          <w:color w:val="201F1E"/>
          <w:sz w:val="22"/>
          <w:szCs w:val="22"/>
        </w:rPr>
      </w:pPr>
    </w:p>
    <w:p w14:paraId="67003B7E" w14:textId="0EF73841" w:rsidR="00B41D31" w:rsidRDefault="00B41D31" w:rsidP="00B41D31">
      <w:pPr>
        <w:pStyle w:val="xmsonormal"/>
        <w:shd w:val="clear" w:color="auto" w:fill="FFFFFF"/>
        <w:spacing w:before="0" w:beforeAutospacing="0" w:after="0" w:afterAutospacing="0"/>
        <w:textAlignment w:val="baseline"/>
        <w:rPr>
          <w:rFonts w:ascii="Calibri" w:hAnsi="Calibri" w:cs="Calibri"/>
          <w:color w:val="201F1E"/>
          <w:sz w:val="22"/>
          <w:szCs w:val="22"/>
        </w:rPr>
      </w:pPr>
    </w:p>
    <w:p w14:paraId="3D35C32C" w14:textId="528D333E" w:rsidR="00B41D31" w:rsidRDefault="00B41D31" w:rsidP="00B41D31">
      <w:pPr>
        <w:pStyle w:val="xmsonormal"/>
        <w:shd w:val="clear" w:color="auto" w:fill="FFFFFF"/>
        <w:spacing w:before="0" w:beforeAutospacing="0" w:after="0" w:afterAutospacing="0"/>
        <w:textAlignment w:val="baseline"/>
        <w:rPr>
          <w:rFonts w:ascii="Calibri" w:hAnsi="Calibri" w:cs="Calibri"/>
          <w:color w:val="201F1E"/>
          <w:sz w:val="22"/>
          <w:szCs w:val="22"/>
        </w:rPr>
      </w:pPr>
    </w:p>
    <w:p w14:paraId="0DF3BD93" w14:textId="5ABC6108" w:rsidR="00B41D31" w:rsidRDefault="00B41D31" w:rsidP="00B41D31">
      <w:pPr>
        <w:pStyle w:val="xmsonormal"/>
        <w:shd w:val="clear" w:color="auto" w:fill="FFFFFF"/>
        <w:spacing w:before="0" w:beforeAutospacing="0" w:after="0" w:afterAutospacing="0"/>
        <w:textAlignment w:val="baseline"/>
        <w:rPr>
          <w:rFonts w:ascii="Calibri" w:hAnsi="Calibri" w:cs="Calibri"/>
          <w:color w:val="201F1E"/>
          <w:sz w:val="22"/>
          <w:szCs w:val="22"/>
        </w:rPr>
      </w:pPr>
    </w:p>
    <w:p w14:paraId="07E34554" w14:textId="77777777" w:rsidR="00B41D31" w:rsidRPr="00B41D31" w:rsidRDefault="00B41D31" w:rsidP="00B41D31">
      <w:pPr>
        <w:pStyle w:val="xmsonormal"/>
        <w:shd w:val="clear" w:color="auto" w:fill="FFFFFF"/>
        <w:spacing w:before="0" w:beforeAutospacing="0" w:after="0" w:afterAutospacing="0"/>
        <w:textAlignment w:val="baseline"/>
        <w:rPr>
          <w:rFonts w:ascii="Calibri" w:hAnsi="Calibri" w:cs="Calibri"/>
          <w:color w:val="201F1E"/>
          <w:sz w:val="22"/>
          <w:szCs w:val="22"/>
        </w:rPr>
      </w:pPr>
    </w:p>
    <w:p w14:paraId="3B9A9001" w14:textId="217B29C5" w:rsidR="00F82B65" w:rsidRDefault="00C75336" w:rsidP="00823DE1">
      <w:pPr>
        <w:rPr>
          <w:sz w:val="28"/>
          <w:szCs w:val="28"/>
        </w:rPr>
      </w:pPr>
      <w:r w:rsidRPr="00C75336">
        <w:rPr>
          <w:b/>
          <w:bCs/>
          <w:noProof/>
        </w:rPr>
        <w:drawing>
          <wp:anchor distT="0" distB="0" distL="114300" distR="114300" simplePos="0" relativeHeight="251659264" behindDoc="1" locked="0" layoutInCell="1" allowOverlap="1" wp14:anchorId="28621BB0" wp14:editId="447F403E">
            <wp:simplePos x="0" y="0"/>
            <wp:positionH relativeFrom="column">
              <wp:posOffset>0</wp:posOffset>
            </wp:positionH>
            <wp:positionV relativeFrom="paragraph">
              <wp:posOffset>-1270</wp:posOffset>
            </wp:positionV>
            <wp:extent cx="1714500" cy="1714500"/>
            <wp:effectExtent l="0" t="0" r="0" b="0"/>
            <wp:wrapTight wrapText="bothSides">
              <wp:wrapPolygon edited="0">
                <wp:start x="0" y="0"/>
                <wp:lineTo x="0" y="21360"/>
                <wp:lineTo x="21360" y="21360"/>
                <wp:lineTo x="21360"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B65" w:rsidRPr="00C75336">
        <w:rPr>
          <w:b/>
          <w:bCs/>
          <w:sz w:val="28"/>
          <w:szCs w:val="28"/>
        </w:rPr>
        <w:t>David Kessler</w:t>
      </w:r>
      <w:r w:rsidR="00F82B65">
        <w:rPr>
          <w:sz w:val="28"/>
          <w:szCs w:val="28"/>
        </w:rPr>
        <w:t xml:space="preserve"> </w:t>
      </w:r>
      <w:r>
        <w:rPr>
          <w:sz w:val="28"/>
          <w:szCs w:val="28"/>
        </w:rPr>
        <w:br/>
      </w:r>
      <w:r w:rsidR="00F82B65">
        <w:rPr>
          <w:sz w:val="28"/>
          <w:szCs w:val="28"/>
        </w:rPr>
        <w:t>Facebook</w:t>
      </w:r>
      <w:r w:rsidR="009B1C30">
        <w:rPr>
          <w:sz w:val="28"/>
          <w:szCs w:val="28"/>
        </w:rPr>
        <w:t xml:space="preserve"> or </w:t>
      </w:r>
      <w:hyperlink r:id="rId21" w:history="1">
        <w:r w:rsidR="00FF21C5" w:rsidRPr="009B331C">
          <w:rPr>
            <w:rStyle w:val="Hyperlink"/>
            <w:sz w:val="28"/>
            <w:szCs w:val="28"/>
          </w:rPr>
          <w:t>https://grief.com/</w:t>
        </w:r>
      </w:hyperlink>
    </w:p>
    <w:p w14:paraId="47ABE4A0" w14:textId="5088DE05" w:rsidR="00F82B65" w:rsidRDefault="00F82B65" w:rsidP="00823DE1">
      <w:pPr>
        <w:rPr>
          <w:rFonts w:cstheme="minorHAnsi"/>
          <w:color w:val="1C1E21"/>
          <w:sz w:val="28"/>
          <w:szCs w:val="28"/>
          <w:shd w:val="clear" w:color="auto" w:fill="FFFFFF"/>
        </w:rPr>
      </w:pPr>
      <w:r w:rsidRPr="00C75336">
        <w:rPr>
          <w:rFonts w:cstheme="minorHAnsi"/>
          <w:color w:val="1C1E21"/>
          <w:sz w:val="28"/>
          <w:szCs w:val="28"/>
          <w:shd w:val="clear" w:color="auto" w:fill="FFFFFF"/>
        </w:rPr>
        <w:t xml:space="preserve">Grief and loss are some of the hardest and unknown terrain we will ever encounter. David’s mission is to help you navigate during this time in a way that releases the pain but honors the love. Follow the David Kessler Facebook page for helpful Facebook lives, inspiring </w:t>
      </w:r>
      <w:proofErr w:type="gramStart"/>
      <w:r w:rsidRPr="00C75336">
        <w:rPr>
          <w:rFonts w:cstheme="minorHAnsi"/>
          <w:color w:val="1C1E21"/>
          <w:sz w:val="28"/>
          <w:szCs w:val="28"/>
          <w:shd w:val="clear" w:color="auto" w:fill="FFFFFF"/>
        </w:rPr>
        <w:t>content</w:t>
      </w:r>
      <w:proofErr w:type="gramEnd"/>
      <w:r w:rsidRPr="00C75336">
        <w:rPr>
          <w:rFonts w:cstheme="minorHAnsi"/>
          <w:color w:val="1C1E21"/>
          <w:sz w:val="28"/>
          <w:szCs w:val="28"/>
          <w:shd w:val="clear" w:color="auto" w:fill="FFFFFF"/>
        </w:rPr>
        <w:t xml:space="preserve"> and tips on all kinds of losses.</w:t>
      </w:r>
    </w:p>
    <w:p w14:paraId="2DBA358B" w14:textId="0BC2EECD" w:rsidR="00FF21C5" w:rsidRDefault="00FF21C5" w:rsidP="00823DE1">
      <w:pPr>
        <w:rPr>
          <w:rFonts w:cstheme="minorHAnsi"/>
          <w:color w:val="1C1E21"/>
          <w:sz w:val="28"/>
          <w:szCs w:val="28"/>
          <w:shd w:val="clear" w:color="auto" w:fill="FFFFFF"/>
        </w:rPr>
      </w:pPr>
    </w:p>
    <w:p w14:paraId="504FD9A1" w14:textId="77777777" w:rsidR="00FF21C5" w:rsidRPr="00C75336" w:rsidRDefault="00FF21C5" w:rsidP="00823DE1">
      <w:pPr>
        <w:rPr>
          <w:rFonts w:cstheme="minorHAnsi"/>
          <w:sz w:val="28"/>
          <w:szCs w:val="28"/>
        </w:rPr>
      </w:pPr>
    </w:p>
    <w:p w14:paraId="60A08CA7" w14:textId="77777777" w:rsidR="002C6D9E" w:rsidRPr="00127192" w:rsidRDefault="002C6D9E" w:rsidP="00823DE1">
      <w:pPr>
        <w:rPr>
          <w:b/>
          <w:bCs/>
          <w:sz w:val="28"/>
          <w:szCs w:val="28"/>
        </w:rPr>
      </w:pPr>
    </w:p>
    <w:p w14:paraId="1B939666" w14:textId="07FD82ED" w:rsidR="00165D36" w:rsidRPr="00127192" w:rsidRDefault="00165D36" w:rsidP="00165D36">
      <w:pPr>
        <w:pStyle w:val="ListParagraph"/>
        <w:rPr>
          <w:b/>
          <w:bCs/>
          <w:sz w:val="28"/>
          <w:szCs w:val="28"/>
          <w:u w:val="single"/>
        </w:rPr>
      </w:pPr>
    </w:p>
    <w:p w14:paraId="23947698" w14:textId="77777777" w:rsidR="00165D36" w:rsidRPr="00127192" w:rsidRDefault="00165D36" w:rsidP="00165D36">
      <w:pPr>
        <w:pStyle w:val="ListParagraph"/>
        <w:rPr>
          <w:b/>
          <w:bCs/>
          <w:sz w:val="28"/>
          <w:szCs w:val="28"/>
          <w:u w:val="single"/>
        </w:rPr>
      </w:pPr>
    </w:p>
    <w:sectPr w:rsidR="00165D36" w:rsidRPr="00127192" w:rsidSect="00057B13">
      <w:headerReference w:type="default" r:id="rId22"/>
      <w:footerReference w:type="default" r:id="rId23"/>
      <w:pgSz w:w="12240" w:h="15840"/>
      <w:pgMar w:top="2285" w:right="1440" w:bottom="1440"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57E26" w14:textId="77777777" w:rsidR="00304362" w:rsidRDefault="00304362" w:rsidP="008743D9">
      <w:pPr>
        <w:spacing w:after="0" w:line="240" w:lineRule="auto"/>
      </w:pPr>
      <w:r>
        <w:separator/>
      </w:r>
    </w:p>
  </w:endnote>
  <w:endnote w:type="continuationSeparator" w:id="0">
    <w:p w14:paraId="54C50805" w14:textId="77777777" w:rsidR="00304362" w:rsidRDefault="00304362" w:rsidP="0087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C8D2" w14:textId="4D54BC46" w:rsidR="008743D9" w:rsidRDefault="008743D9">
    <w:pPr>
      <w:pStyle w:val="Footer"/>
    </w:pPr>
    <w:r w:rsidRPr="008743D9">
      <w:rPr>
        <w:noProof/>
      </w:rPr>
      <w:drawing>
        <wp:inline distT="0" distB="0" distL="0" distR="0" wp14:anchorId="0ABDFFFB" wp14:editId="7FB6B4E6">
          <wp:extent cx="5943600" cy="913130"/>
          <wp:effectExtent l="0" t="0" r="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3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D307B" w14:textId="77777777" w:rsidR="00304362" w:rsidRDefault="00304362" w:rsidP="008743D9">
      <w:pPr>
        <w:spacing w:after="0" w:line="240" w:lineRule="auto"/>
      </w:pPr>
      <w:r>
        <w:separator/>
      </w:r>
    </w:p>
  </w:footnote>
  <w:footnote w:type="continuationSeparator" w:id="0">
    <w:p w14:paraId="3CFBEF17" w14:textId="77777777" w:rsidR="00304362" w:rsidRDefault="00304362" w:rsidP="0087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4AE60" w14:textId="6D58C4AE" w:rsidR="00E9170D" w:rsidRDefault="0010392C">
    <w:pPr>
      <w:pStyle w:val="Header"/>
    </w:pPr>
    <w:r>
      <w:rPr>
        <w:noProof/>
      </w:rPr>
      <w:drawing>
        <wp:anchor distT="0" distB="0" distL="114300" distR="114300" simplePos="0" relativeHeight="251659264" behindDoc="0" locked="0" layoutInCell="1" allowOverlap="1" wp14:anchorId="2B9708D4" wp14:editId="2F5B7EE3">
          <wp:simplePos x="0" y="0"/>
          <wp:positionH relativeFrom="column">
            <wp:posOffset>-457200</wp:posOffset>
          </wp:positionH>
          <wp:positionV relativeFrom="paragraph">
            <wp:posOffset>-72274</wp:posOffset>
          </wp:positionV>
          <wp:extent cx="2779163" cy="800100"/>
          <wp:effectExtent l="0" t="0" r="2540" b="0"/>
          <wp:wrapNone/>
          <wp:docPr id="34" name="Picture 34" descr="A picture containing bird, tree,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M_logo.jpg"/>
                  <pic:cNvPicPr/>
                </pic:nvPicPr>
                <pic:blipFill rotWithShape="1">
                  <a:blip r:embed="rId1">
                    <a:extLst>
                      <a:ext uri="{28A0092B-C50C-407E-A947-70E740481C1C}">
                        <a14:useLocalDpi xmlns:a14="http://schemas.microsoft.com/office/drawing/2010/main" val="0"/>
                      </a:ext>
                    </a:extLst>
                  </a:blip>
                  <a:srcRect l="13301" t="27609" r="14904" b="34502"/>
                  <a:stretch/>
                </pic:blipFill>
                <pic:spPr bwMode="auto">
                  <a:xfrm>
                    <a:off x="0" y="0"/>
                    <a:ext cx="2779163"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65C065E" wp14:editId="38A78F92">
          <wp:simplePos x="0" y="0"/>
          <wp:positionH relativeFrom="column">
            <wp:posOffset>4248150</wp:posOffset>
          </wp:positionH>
          <wp:positionV relativeFrom="paragraph">
            <wp:posOffset>-31115</wp:posOffset>
          </wp:positionV>
          <wp:extent cx="2237105" cy="758613"/>
          <wp:effectExtent l="0" t="0" r="0" b="3810"/>
          <wp:wrapNone/>
          <wp:docPr id="35" name="Picture 3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HCAM logo.jpg"/>
                  <pic:cNvPicPr/>
                </pic:nvPicPr>
                <pic:blipFill>
                  <a:blip r:embed="rId2">
                    <a:extLst>
                      <a:ext uri="{28A0092B-C50C-407E-A947-70E740481C1C}">
                        <a14:useLocalDpi xmlns:a14="http://schemas.microsoft.com/office/drawing/2010/main" val="0"/>
                      </a:ext>
                    </a:extLst>
                  </a:blip>
                  <a:stretch>
                    <a:fillRect/>
                  </a:stretch>
                </pic:blipFill>
                <pic:spPr>
                  <a:xfrm>
                    <a:off x="0" y="0"/>
                    <a:ext cx="2237105" cy="758613"/>
                  </a:xfrm>
                  <a:prstGeom prst="rect">
                    <a:avLst/>
                  </a:prstGeom>
                </pic:spPr>
              </pic:pic>
            </a:graphicData>
          </a:graphic>
          <wp14:sizeRelH relativeFrom="page">
            <wp14:pctWidth>0</wp14:pctWidth>
          </wp14:sizeRelH>
          <wp14:sizeRelV relativeFrom="page">
            <wp14:pctHeight>0</wp14:pctHeight>
          </wp14:sizeRelV>
        </wp:anchor>
      </w:drawing>
    </w:r>
  </w:p>
  <w:p w14:paraId="77CA9E33" w14:textId="77777777" w:rsidR="00E9170D" w:rsidRDefault="00E91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41764"/>
    <w:multiLevelType w:val="hybridMultilevel"/>
    <w:tmpl w:val="3F087316"/>
    <w:lvl w:ilvl="0" w:tplc="03A4E45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F63FF7"/>
    <w:multiLevelType w:val="hybridMultilevel"/>
    <w:tmpl w:val="4446839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5C31D9E"/>
    <w:multiLevelType w:val="hybridMultilevel"/>
    <w:tmpl w:val="203E47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3F54D2"/>
    <w:multiLevelType w:val="hybridMultilevel"/>
    <w:tmpl w:val="ECE6C0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F9"/>
    <w:rsid w:val="00020310"/>
    <w:rsid w:val="00057B13"/>
    <w:rsid w:val="000C1BD7"/>
    <w:rsid w:val="0010392C"/>
    <w:rsid w:val="0011290F"/>
    <w:rsid w:val="00127192"/>
    <w:rsid w:val="00165D36"/>
    <w:rsid w:val="002C6D9E"/>
    <w:rsid w:val="00304362"/>
    <w:rsid w:val="0054117C"/>
    <w:rsid w:val="005B065E"/>
    <w:rsid w:val="006A06F8"/>
    <w:rsid w:val="00736A25"/>
    <w:rsid w:val="00823DE1"/>
    <w:rsid w:val="008743D9"/>
    <w:rsid w:val="009B0856"/>
    <w:rsid w:val="009B1C30"/>
    <w:rsid w:val="009D4253"/>
    <w:rsid w:val="009E32D2"/>
    <w:rsid w:val="00A079CC"/>
    <w:rsid w:val="00A14720"/>
    <w:rsid w:val="00A93888"/>
    <w:rsid w:val="00AE652F"/>
    <w:rsid w:val="00B41D31"/>
    <w:rsid w:val="00B60CAC"/>
    <w:rsid w:val="00B62F26"/>
    <w:rsid w:val="00C40E9D"/>
    <w:rsid w:val="00C75336"/>
    <w:rsid w:val="00CD557C"/>
    <w:rsid w:val="00D24CDE"/>
    <w:rsid w:val="00DA39F9"/>
    <w:rsid w:val="00E9170D"/>
    <w:rsid w:val="00EF7D0D"/>
    <w:rsid w:val="00F42CBA"/>
    <w:rsid w:val="00F63BA4"/>
    <w:rsid w:val="00F82B65"/>
    <w:rsid w:val="00FF2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54697"/>
  <w15:chartTrackingRefBased/>
  <w15:docId w15:val="{3432B5EE-6925-4291-BC1C-8F737D50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5D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9F9"/>
    <w:pPr>
      <w:ind w:left="720"/>
      <w:contextualSpacing/>
    </w:pPr>
  </w:style>
  <w:style w:type="character" w:styleId="Hyperlink">
    <w:name w:val="Hyperlink"/>
    <w:basedOn w:val="DefaultParagraphFont"/>
    <w:uiPriority w:val="99"/>
    <w:unhideWhenUsed/>
    <w:rsid w:val="00DA39F9"/>
    <w:rPr>
      <w:color w:val="0563C1" w:themeColor="hyperlink"/>
      <w:u w:val="single"/>
    </w:rPr>
  </w:style>
  <w:style w:type="character" w:styleId="UnresolvedMention">
    <w:name w:val="Unresolved Mention"/>
    <w:basedOn w:val="DefaultParagraphFont"/>
    <w:uiPriority w:val="99"/>
    <w:semiHidden/>
    <w:unhideWhenUsed/>
    <w:rsid w:val="00DA39F9"/>
    <w:rPr>
      <w:color w:val="605E5C"/>
      <w:shd w:val="clear" w:color="auto" w:fill="E1DFDD"/>
    </w:rPr>
  </w:style>
  <w:style w:type="character" w:customStyle="1" w:styleId="Heading1Char">
    <w:name w:val="Heading 1 Char"/>
    <w:basedOn w:val="DefaultParagraphFont"/>
    <w:link w:val="Heading1"/>
    <w:uiPriority w:val="9"/>
    <w:rsid w:val="00165D36"/>
    <w:rPr>
      <w:rFonts w:ascii="Times New Roman" w:eastAsia="Times New Roman" w:hAnsi="Times New Roman" w:cs="Times New Roman"/>
      <w:b/>
      <w:bCs/>
      <w:kern w:val="36"/>
      <w:sz w:val="48"/>
      <w:szCs w:val="48"/>
      <w:lang w:eastAsia="en-CA"/>
    </w:rPr>
  </w:style>
  <w:style w:type="character" w:customStyle="1" w:styleId="view-count">
    <w:name w:val="view-count"/>
    <w:basedOn w:val="DefaultParagraphFont"/>
    <w:rsid w:val="00165D36"/>
  </w:style>
  <w:style w:type="character" w:customStyle="1" w:styleId="style-scope">
    <w:name w:val="style-scope"/>
    <w:basedOn w:val="DefaultParagraphFont"/>
    <w:rsid w:val="00165D36"/>
  </w:style>
  <w:style w:type="paragraph" w:styleId="Header">
    <w:name w:val="header"/>
    <w:basedOn w:val="Normal"/>
    <w:link w:val="HeaderChar"/>
    <w:uiPriority w:val="99"/>
    <w:unhideWhenUsed/>
    <w:rsid w:val="00874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D9"/>
  </w:style>
  <w:style w:type="paragraph" w:styleId="Footer">
    <w:name w:val="footer"/>
    <w:basedOn w:val="Normal"/>
    <w:link w:val="FooterChar"/>
    <w:uiPriority w:val="99"/>
    <w:unhideWhenUsed/>
    <w:rsid w:val="00874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D9"/>
  </w:style>
  <w:style w:type="character" w:styleId="FollowedHyperlink">
    <w:name w:val="FollowedHyperlink"/>
    <w:basedOn w:val="DefaultParagraphFont"/>
    <w:uiPriority w:val="99"/>
    <w:semiHidden/>
    <w:unhideWhenUsed/>
    <w:rsid w:val="0011290F"/>
    <w:rPr>
      <w:color w:val="954F72" w:themeColor="followedHyperlink"/>
      <w:u w:val="single"/>
    </w:rPr>
  </w:style>
  <w:style w:type="paragraph" w:customStyle="1" w:styleId="xmsonormal">
    <w:name w:val="x_msonormal"/>
    <w:basedOn w:val="Normal"/>
    <w:rsid w:val="00C40E9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86699">
      <w:bodyDiv w:val="1"/>
      <w:marLeft w:val="0"/>
      <w:marRight w:val="0"/>
      <w:marTop w:val="0"/>
      <w:marBottom w:val="0"/>
      <w:divBdr>
        <w:top w:val="none" w:sz="0" w:space="0" w:color="auto"/>
        <w:left w:val="none" w:sz="0" w:space="0" w:color="auto"/>
        <w:bottom w:val="none" w:sz="0" w:space="0" w:color="auto"/>
        <w:right w:val="none" w:sz="0" w:space="0" w:color="auto"/>
      </w:divBdr>
      <w:divsChild>
        <w:div w:id="2122256499">
          <w:marLeft w:val="0"/>
          <w:marRight w:val="0"/>
          <w:marTop w:val="0"/>
          <w:marBottom w:val="0"/>
          <w:divBdr>
            <w:top w:val="none" w:sz="0" w:space="0" w:color="auto"/>
            <w:left w:val="none" w:sz="0" w:space="0" w:color="auto"/>
            <w:bottom w:val="none" w:sz="0" w:space="0" w:color="auto"/>
            <w:right w:val="none" w:sz="0" w:space="0" w:color="auto"/>
          </w:divBdr>
          <w:divsChild>
            <w:div w:id="581257962">
              <w:marLeft w:val="0"/>
              <w:marRight w:val="0"/>
              <w:marTop w:val="240"/>
              <w:marBottom w:val="240"/>
              <w:divBdr>
                <w:top w:val="none" w:sz="0" w:space="0" w:color="auto"/>
                <w:left w:val="none" w:sz="0" w:space="0" w:color="auto"/>
                <w:bottom w:val="none" w:sz="0" w:space="0" w:color="auto"/>
                <w:right w:val="none" w:sz="0" w:space="0" w:color="auto"/>
              </w:divBdr>
              <w:divsChild>
                <w:div w:id="1525902786">
                  <w:marLeft w:val="0"/>
                  <w:marRight w:val="180"/>
                  <w:marTop w:val="0"/>
                  <w:marBottom w:val="0"/>
                  <w:divBdr>
                    <w:top w:val="none" w:sz="0" w:space="0" w:color="auto"/>
                    <w:left w:val="none" w:sz="0" w:space="0" w:color="auto"/>
                    <w:bottom w:val="none" w:sz="0" w:space="0" w:color="auto"/>
                    <w:right w:val="none" w:sz="0" w:space="0" w:color="auto"/>
                  </w:divBdr>
                </w:div>
                <w:div w:id="1701125371">
                  <w:marLeft w:val="0"/>
                  <w:marRight w:val="120"/>
                  <w:marTop w:val="0"/>
                  <w:marBottom w:val="180"/>
                  <w:divBdr>
                    <w:top w:val="none" w:sz="0" w:space="0" w:color="auto"/>
                    <w:left w:val="none" w:sz="0" w:space="0" w:color="auto"/>
                    <w:bottom w:val="none" w:sz="0" w:space="0" w:color="auto"/>
                    <w:right w:val="none" w:sz="0" w:space="0" w:color="auto"/>
                  </w:divBdr>
                </w:div>
                <w:div w:id="1258975802">
                  <w:marLeft w:val="0"/>
                  <w:marRight w:val="120"/>
                  <w:marTop w:val="0"/>
                  <w:marBottom w:val="180"/>
                  <w:divBdr>
                    <w:top w:val="none" w:sz="0" w:space="0" w:color="auto"/>
                    <w:left w:val="none" w:sz="0" w:space="0" w:color="auto"/>
                    <w:bottom w:val="none" w:sz="0" w:space="0" w:color="auto"/>
                    <w:right w:val="none" w:sz="0" w:space="0" w:color="auto"/>
                  </w:divBdr>
                </w:div>
                <w:div w:id="1103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6978">
      <w:bodyDiv w:val="1"/>
      <w:marLeft w:val="0"/>
      <w:marRight w:val="0"/>
      <w:marTop w:val="0"/>
      <w:marBottom w:val="0"/>
      <w:divBdr>
        <w:top w:val="none" w:sz="0" w:space="0" w:color="auto"/>
        <w:left w:val="none" w:sz="0" w:space="0" w:color="auto"/>
        <w:bottom w:val="none" w:sz="0" w:space="0" w:color="auto"/>
        <w:right w:val="none" w:sz="0" w:space="0" w:color="auto"/>
      </w:divBdr>
    </w:div>
    <w:div w:id="1420909707">
      <w:bodyDiv w:val="1"/>
      <w:marLeft w:val="0"/>
      <w:marRight w:val="0"/>
      <w:marTop w:val="0"/>
      <w:marBottom w:val="0"/>
      <w:divBdr>
        <w:top w:val="none" w:sz="0" w:space="0" w:color="auto"/>
        <w:left w:val="none" w:sz="0" w:space="0" w:color="auto"/>
        <w:bottom w:val="none" w:sz="0" w:space="0" w:color="auto"/>
        <w:right w:val="none" w:sz="0" w:space="0" w:color="auto"/>
      </w:divBdr>
      <w:divsChild>
        <w:div w:id="592321994">
          <w:marLeft w:val="0"/>
          <w:marRight w:val="0"/>
          <w:marTop w:val="0"/>
          <w:marBottom w:val="0"/>
          <w:divBdr>
            <w:top w:val="none" w:sz="0" w:space="0" w:color="auto"/>
            <w:left w:val="none" w:sz="0" w:space="0" w:color="auto"/>
            <w:bottom w:val="none" w:sz="0" w:space="0" w:color="auto"/>
            <w:right w:val="none" w:sz="0" w:space="0" w:color="auto"/>
          </w:divBdr>
          <w:divsChild>
            <w:div w:id="800613713">
              <w:marLeft w:val="0"/>
              <w:marRight w:val="0"/>
              <w:marTop w:val="0"/>
              <w:marBottom w:val="0"/>
              <w:divBdr>
                <w:top w:val="none" w:sz="0" w:space="0" w:color="auto"/>
                <w:left w:val="none" w:sz="0" w:space="0" w:color="auto"/>
                <w:bottom w:val="none" w:sz="0" w:space="0" w:color="auto"/>
                <w:right w:val="none" w:sz="0" w:space="0" w:color="auto"/>
              </w:divBdr>
              <w:divsChild>
                <w:div w:id="471943773">
                  <w:marLeft w:val="0"/>
                  <w:marRight w:val="0"/>
                  <w:marTop w:val="0"/>
                  <w:marBottom w:val="0"/>
                  <w:divBdr>
                    <w:top w:val="none" w:sz="0" w:space="0" w:color="auto"/>
                    <w:left w:val="none" w:sz="0" w:space="0" w:color="auto"/>
                    <w:bottom w:val="none" w:sz="0" w:space="0" w:color="auto"/>
                    <w:right w:val="none" w:sz="0" w:space="0" w:color="auto"/>
                  </w:divBdr>
                </w:div>
                <w:div w:id="17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grief.com/" TargetMode="External"/><Relationship Id="rId7" Type="http://schemas.openxmlformats.org/officeDocument/2006/relationships/webSettings" Target="webSettings.xml"/><Relationship Id="rId12" Type="http://schemas.openxmlformats.org/officeDocument/2006/relationships/hyperlink" Target="http://www.griefdreams.ca" TargetMode="External"/><Relationship Id="rId17" Type="http://schemas.openxmlformats.org/officeDocument/2006/relationships/hyperlink" Target="https://letsreimagine.org/3780/why-men-grieve-differently-and-how-to-support-the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itchentableconversations.org/about-us"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virginia.edu/perceptual-studi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nautumnscocoon.com/about-me" TargetMode="External"/><Relationship Id="rId23" Type="http://schemas.openxmlformats.org/officeDocument/2006/relationships/footer" Target="footer1.xml"/><Relationship Id="rId10" Type="http://schemas.openxmlformats.org/officeDocument/2006/relationships/hyperlink" Target="http://www.centerforloss.com" TargetMode="External"/><Relationship Id="rId19" Type="http://schemas.openxmlformats.org/officeDocument/2006/relationships/hyperlink" Target="https://letsreimagine.org/3780/why-men-grieve-differently-and-how-to-support-th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tsreimagine.or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53A4B05F9EE64F84C9EEA7B5289A2C" ma:contentTypeVersion="10" ma:contentTypeDescription="Create a new document." ma:contentTypeScope="" ma:versionID="6690acce5f8af6058de8982ca7b03f08">
  <xsd:schema xmlns:xsd="http://www.w3.org/2001/XMLSchema" xmlns:xs="http://www.w3.org/2001/XMLSchema" xmlns:p="http://schemas.microsoft.com/office/2006/metadata/properties" xmlns:ns3="9a1edd7d-e492-4525-bdbe-54582e12e86e" targetNamespace="http://schemas.microsoft.com/office/2006/metadata/properties" ma:root="true" ma:fieldsID="a150ed126cbbda1c2a5f641d70cd076f" ns3:_="">
    <xsd:import namespace="9a1edd7d-e492-4525-bdbe-54582e12e8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edd7d-e492-4525-bdbe-54582e12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628A4-5E7A-4F55-BE86-48F5DC0968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4A3143-9005-42D5-BB0E-B210A545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edd7d-e492-4525-bdbe-54582e12e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D7D03-121D-436E-9D48-B913BA518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bmorningstar@telus.net</dc:creator>
  <cp:keywords/>
  <dc:description/>
  <cp:lastModifiedBy>Julie Turenne-Maynard</cp:lastModifiedBy>
  <cp:revision>24</cp:revision>
  <cp:lastPrinted>2020-01-14T22:29:00Z</cp:lastPrinted>
  <dcterms:created xsi:type="dcterms:W3CDTF">2020-06-08T14:32:00Z</dcterms:created>
  <dcterms:modified xsi:type="dcterms:W3CDTF">2020-06-11T01:05:00Z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0x0101000153A4B05F9EE64F84C9EEA7B5289A2C</vt:lpwstr>
  </property>
</Properties>
</file>